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A93564" w14:textId="77777777" w:rsidR="00913081" w:rsidRDefault="00A05E7B">
      <w:pPr>
        <w:rPr>
          <w:sz w:val="28"/>
          <w:szCs w:val="28"/>
        </w:rPr>
      </w:pPr>
      <w:r>
        <w:rPr>
          <w:sz w:val="28"/>
          <w:szCs w:val="28"/>
        </w:rPr>
        <w:t xml:space="preserve">The ANGELA project </w:t>
      </w:r>
    </w:p>
    <w:p w14:paraId="727203AF" w14:textId="0F0B4727" w:rsidR="00A05E7B" w:rsidRDefault="00A05E7B">
      <w:pPr>
        <w:rPr>
          <w:sz w:val="28"/>
          <w:szCs w:val="28"/>
        </w:rPr>
      </w:pPr>
      <w:r>
        <w:rPr>
          <w:sz w:val="28"/>
          <w:szCs w:val="28"/>
        </w:rPr>
        <w:t xml:space="preserve">The study was a </w:t>
      </w:r>
      <w:r w:rsidR="006F45DB">
        <w:rPr>
          <w:sz w:val="28"/>
          <w:szCs w:val="28"/>
        </w:rPr>
        <w:t>3</w:t>
      </w:r>
      <w:r>
        <w:rPr>
          <w:sz w:val="28"/>
          <w:szCs w:val="28"/>
        </w:rPr>
        <w:t xml:space="preserve"> ye</w:t>
      </w:r>
      <w:r w:rsidR="00AB7C27">
        <w:rPr>
          <w:sz w:val="28"/>
          <w:szCs w:val="28"/>
        </w:rPr>
        <w:t xml:space="preserve">ar study carried out by </w:t>
      </w:r>
      <w:r>
        <w:rPr>
          <w:sz w:val="28"/>
          <w:szCs w:val="28"/>
        </w:rPr>
        <w:t>University of Bradford</w:t>
      </w:r>
      <w:r w:rsidR="006F45DB">
        <w:rPr>
          <w:sz w:val="28"/>
          <w:szCs w:val="28"/>
        </w:rPr>
        <w:t xml:space="preserve">, </w:t>
      </w:r>
      <w:r w:rsidR="00AB7C27">
        <w:rPr>
          <w:sz w:val="28"/>
          <w:szCs w:val="28"/>
        </w:rPr>
        <w:t xml:space="preserve"> UCL</w:t>
      </w:r>
      <w:r w:rsidR="006F45DB">
        <w:rPr>
          <w:sz w:val="28"/>
          <w:szCs w:val="28"/>
        </w:rPr>
        <w:t xml:space="preserve"> and</w:t>
      </w:r>
      <w:r w:rsidR="00AB7C27">
        <w:rPr>
          <w:sz w:val="28"/>
          <w:szCs w:val="28"/>
        </w:rPr>
        <w:t xml:space="preserve"> No</w:t>
      </w:r>
      <w:r w:rsidR="006F45DB">
        <w:rPr>
          <w:sz w:val="28"/>
          <w:szCs w:val="28"/>
        </w:rPr>
        <w:t xml:space="preserve">rthampton and </w:t>
      </w:r>
      <w:r w:rsidR="00AB7C27">
        <w:rPr>
          <w:sz w:val="28"/>
          <w:szCs w:val="28"/>
        </w:rPr>
        <w:t xml:space="preserve">Surrey </w:t>
      </w:r>
      <w:r w:rsidR="006F45DB">
        <w:rPr>
          <w:sz w:val="28"/>
          <w:szCs w:val="28"/>
        </w:rPr>
        <w:t xml:space="preserve">universities. It was carried out in partnership with </w:t>
      </w:r>
      <w:proofErr w:type="spellStart"/>
      <w:r w:rsidR="006F45DB">
        <w:rPr>
          <w:sz w:val="28"/>
          <w:szCs w:val="28"/>
        </w:rPr>
        <w:t>YoungDementia</w:t>
      </w:r>
      <w:proofErr w:type="spellEnd"/>
      <w:r w:rsidR="006F45DB">
        <w:rPr>
          <w:sz w:val="28"/>
          <w:szCs w:val="28"/>
        </w:rPr>
        <w:t xml:space="preserve"> UK, </w:t>
      </w:r>
      <w:r w:rsidR="00AB7C27">
        <w:rPr>
          <w:sz w:val="28"/>
          <w:szCs w:val="28"/>
        </w:rPr>
        <w:t xml:space="preserve">Dementia UK and Alzheimer’s Society. It was designed </w:t>
      </w:r>
      <w:r>
        <w:rPr>
          <w:sz w:val="28"/>
          <w:szCs w:val="28"/>
        </w:rPr>
        <w:t>to look at how we can improve post-diagnostic support for people l</w:t>
      </w:r>
      <w:r w:rsidR="007D503D">
        <w:rPr>
          <w:sz w:val="28"/>
          <w:szCs w:val="28"/>
        </w:rPr>
        <w:t>iving with young onset dementia and the accuracy of diagnosis.</w:t>
      </w:r>
    </w:p>
    <w:p w14:paraId="4C375BB8" w14:textId="77777777" w:rsidR="006F45DB" w:rsidRDefault="00AB7C27">
      <w:pPr>
        <w:rPr>
          <w:sz w:val="28"/>
          <w:szCs w:val="28"/>
        </w:rPr>
      </w:pPr>
      <w:r>
        <w:rPr>
          <w:sz w:val="28"/>
          <w:szCs w:val="28"/>
        </w:rPr>
        <w:t xml:space="preserve">There were two streams; </w:t>
      </w:r>
    </w:p>
    <w:p w14:paraId="30A8CDE6" w14:textId="493E2ADB" w:rsidR="006F45DB" w:rsidRDefault="006F45DB">
      <w:pPr>
        <w:rPr>
          <w:sz w:val="28"/>
          <w:szCs w:val="28"/>
        </w:rPr>
      </w:pPr>
      <w:r>
        <w:rPr>
          <w:sz w:val="28"/>
          <w:szCs w:val="28"/>
        </w:rPr>
        <w:t>O</w:t>
      </w:r>
      <w:r w:rsidR="00AB7C27">
        <w:rPr>
          <w:sz w:val="28"/>
          <w:szCs w:val="28"/>
        </w:rPr>
        <w:t xml:space="preserve">ne </w:t>
      </w:r>
      <w:r>
        <w:rPr>
          <w:sz w:val="28"/>
          <w:szCs w:val="28"/>
        </w:rPr>
        <w:t xml:space="preserve">was on diagnosis. It involved </w:t>
      </w:r>
      <w:r w:rsidR="00AB7C27">
        <w:rPr>
          <w:sz w:val="28"/>
          <w:szCs w:val="28"/>
        </w:rPr>
        <w:t xml:space="preserve">gathering views from experts in young onset dementia on the key elements of diagnosis with a view to improving accuracy. </w:t>
      </w:r>
      <w:r>
        <w:rPr>
          <w:sz w:val="28"/>
          <w:szCs w:val="28"/>
        </w:rPr>
        <w:t xml:space="preserve">500 sets of case notes were then audited to check whether there was evidence the clinicians had included all the key elements. </w:t>
      </w:r>
      <w:r w:rsidR="00AB7C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It also involved gathering views from people living with or caring for someone with dementia about the process of assessment and diagnosis. </w:t>
      </w:r>
    </w:p>
    <w:p w14:paraId="1B043FEC" w14:textId="26A21C9F" w:rsidR="00AB7C27" w:rsidRDefault="00AB7C27">
      <w:pPr>
        <w:rPr>
          <w:sz w:val="28"/>
          <w:szCs w:val="28"/>
        </w:rPr>
      </w:pPr>
      <w:r>
        <w:rPr>
          <w:sz w:val="28"/>
          <w:szCs w:val="28"/>
        </w:rPr>
        <w:t xml:space="preserve">The second was </w:t>
      </w:r>
      <w:r w:rsidR="006F45DB">
        <w:rPr>
          <w:sz w:val="28"/>
          <w:szCs w:val="28"/>
        </w:rPr>
        <w:t xml:space="preserve">on post-diagnostic support. It involved </w:t>
      </w:r>
      <w:r>
        <w:rPr>
          <w:sz w:val="28"/>
          <w:szCs w:val="28"/>
        </w:rPr>
        <w:t>gathering views of people with dementia and their families/carers on their views and experiences.</w:t>
      </w:r>
      <w:r w:rsidR="006F45DB">
        <w:rPr>
          <w:sz w:val="28"/>
          <w:szCs w:val="28"/>
        </w:rPr>
        <w:t xml:space="preserve"> It also involved talking with commissioners and service providers to understand more about what helped and what hindered them in providing young onset dementia services.</w:t>
      </w:r>
    </w:p>
    <w:p w14:paraId="77769276" w14:textId="64A46883" w:rsidR="00AB7C27" w:rsidRDefault="006F45DB">
      <w:pPr>
        <w:rPr>
          <w:sz w:val="28"/>
          <w:szCs w:val="28"/>
        </w:rPr>
      </w:pPr>
      <w:r>
        <w:rPr>
          <w:sz w:val="28"/>
          <w:szCs w:val="28"/>
        </w:rPr>
        <w:t>The survey of views of</w:t>
      </w:r>
      <w:r w:rsidR="00A05E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people with dementia and their families/carers is </w:t>
      </w:r>
      <w:r w:rsidR="00A05E7B">
        <w:rPr>
          <w:sz w:val="28"/>
          <w:szCs w:val="28"/>
        </w:rPr>
        <w:t xml:space="preserve">the largest study of </w:t>
      </w:r>
      <w:r w:rsidR="000227FC">
        <w:rPr>
          <w:sz w:val="28"/>
          <w:szCs w:val="28"/>
        </w:rPr>
        <w:t>its</w:t>
      </w:r>
      <w:r w:rsidR="007D503D">
        <w:rPr>
          <w:sz w:val="28"/>
          <w:szCs w:val="28"/>
        </w:rPr>
        <w:t xml:space="preserve"> kind as 233 people completed the survey</w:t>
      </w:r>
      <w:r>
        <w:rPr>
          <w:sz w:val="28"/>
          <w:szCs w:val="28"/>
        </w:rPr>
        <w:t xml:space="preserve">, </w:t>
      </w:r>
      <w:r w:rsidR="007D503D">
        <w:rPr>
          <w:sz w:val="28"/>
          <w:szCs w:val="28"/>
        </w:rPr>
        <w:t xml:space="preserve">there were </w:t>
      </w:r>
      <w:r>
        <w:rPr>
          <w:sz w:val="28"/>
          <w:szCs w:val="28"/>
        </w:rPr>
        <w:t>also</w:t>
      </w:r>
      <w:r w:rsidR="007D503D">
        <w:rPr>
          <w:sz w:val="28"/>
          <w:szCs w:val="28"/>
        </w:rPr>
        <w:t xml:space="preserve"> focus groups held with people with dementia and </w:t>
      </w:r>
      <w:r>
        <w:rPr>
          <w:sz w:val="28"/>
          <w:szCs w:val="28"/>
        </w:rPr>
        <w:t>20 follow-up</w:t>
      </w:r>
      <w:r w:rsidR="007D503D">
        <w:rPr>
          <w:sz w:val="28"/>
          <w:szCs w:val="28"/>
        </w:rPr>
        <w:t xml:space="preserve"> interviews were carried out with people with dementia</w:t>
      </w:r>
      <w:r>
        <w:rPr>
          <w:sz w:val="28"/>
          <w:szCs w:val="28"/>
        </w:rPr>
        <w:t xml:space="preserve"> + 10 with carers.</w:t>
      </w:r>
    </w:p>
    <w:p w14:paraId="1ADD9DA6" w14:textId="6EDFCEDD" w:rsidR="00A05E7B" w:rsidRDefault="00A05E7B">
      <w:pPr>
        <w:rPr>
          <w:sz w:val="28"/>
          <w:szCs w:val="28"/>
        </w:rPr>
      </w:pPr>
      <w:r>
        <w:rPr>
          <w:sz w:val="28"/>
          <w:szCs w:val="28"/>
        </w:rPr>
        <w:t>The survey looked at good practice and what needs services that provided good services met.  From th</w:t>
      </w:r>
      <w:r w:rsidR="006F45DB">
        <w:rPr>
          <w:sz w:val="28"/>
          <w:szCs w:val="28"/>
        </w:rPr>
        <w:t>e service provider/commissioner interviews,</w:t>
      </w:r>
      <w:r>
        <w:rPr>
          <w:sz w:val="28"/>
          <w:szCs w:val="28"/>
        </w:rPr>
        <w:t xml:space="preserve"> we pulled out the barriers and facilitators to good practice in post diagnostic support for people with young onset dementia.</w:t>
      </w:r>
    </w:p>
    <w:p w14:paraId="42F5A89F" w14:textId="77777777" w:rsidR="00A67C9C" w:rsidRDefault="00A67C9C">
      <w:pPr>
        <w:rPr>
          <w:sz w:val="28"/>
          <w:szCs w:val="28"/>
        </w:rPr>
      </w:pPr>
      <w:r>
        <w:rPr>
          <w:sz w:val="28"/>
          <w:szCs w:val="28"/>
        </w:rPr>
        <w:t>The study/survey found that:</w:t>
      </w:r>
    </w:p>
    <w:p w14:paraId="6552A1E5" w14:textId="3490A23D" w:rsidR="00A67C9C" w:rsidRDefault="00A67C9C" w:rsidP="00A67C9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Delay in getting a diagnosis could lead to a delay in accessing services, help and support</w:t>
      </w:r>
      <w:r w:rsidR="00497B3E">
        <w:rPr>
          <w:sz w:val="28"/>
          <w:szCs w:val="28"/>
        </w:rPr>
        <w:t xml:space="preserve"> (it takes twice as long to get a diagnosis of young onset dementia than it does for those of retirement age and above</w:t>
      </w:r>
      <w:r w:rsidR="006F45DB">
        <w:rPr>
          <w:sz w:val="28"/>
          <w:szCs w:val="28"/>
        </w:rPr>
        <w:t xml:space="preserve">) </w:t>
      </w:r>
      <w:r w:rsidR="006F45DB">
        <w:rPr>
          <w:color w:val="FF0000"/>
          <w:sz w:val="28"/>
          <w:szCs w:val="28"/>
        </w:rPr>
        <w:t>NB this was not our finding, it is from previous work done in the Netherlands.</w:t>
      </w:r>
    </w:p>
    <w:p w14:paraId="2E19A8A2" w14:textId="77777777" w:rsidR="00A67C9C" w:rsidRDefault="00A67C9C" w:rsidP="00A67C9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way a diagnosis was delivered – the language that was used could either lead to feelings of reassurance or </w:t>
      </w:r>
      <w:r w:rsidR="00497B3E">
        <w:rPr>
          <w:sz w:val="28"/>
          <w:szCs w:val="28"/>
        </w:rPr>
        <w:t>throw someone ‘off balance’</w:t>
      </w:r>
    </w:p>
    <w:p w14:paraId="29670B8C" w14:textId="77777777" w:rsidR="00497B3E" w:rsidRDefault="00497B3E" w:rsidP="00A67C9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People with young onset dementia have often experienced diagnostic difficulties – perhaps being wrongly diagnosed or seen in many different departments before getting a firm diagnosis</w:t>
      </w:r>
    </w:p>
    <w:p w14:paraId="7132B247" w14:textId="77777777" w:rsidR="00497B3E" w:rsidRDefault="00497B3E" w:rsidP="00497B3E">
      <w:pPr>
        <w:rPr>
          <w:sz w:val="28"/>
          <w:szCs w:val="28"/>
        </w:rPr>
      </w:pPr>
      <w:r>
        <w:rPr>
          <w:sz w:val="28"/>
          <w:szCs w:val="28"/>
        </w:rPr>
        <w:lastRenderedPageBreak/>
        <w:t>Post Diagnostic Support</w:t>
      </w:r>
    </w:p>
    <w:p w14:paraId="40EE4561" w14:textId="77777777" w:rsidR="00497B3E" w:rsidRDefault="00497B3E" w:rsidP="00497B3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497B3E">
        <w:rPr>
          <w:sz w:val="28"/>
          <w:szCs w:val="28"/>
        </w:rPr>
        <w:t>42% of those surveyed received no follow-up in the first 6 weeks</w:t>
      </w:r>
    </w:p>
    <w:p w14:paraId="0FE8702F" w14:textId="77777777" w:rsidR="00497B3E" w:rsidRDefault="00497B3E" w:rsidP="00497B3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60% of those seen in neurology received no follow up in the first 6 weeks</w:t>
      </w:r>
    </w:p>
    <w:p w14:paraId="63247BA9" w14:textId="67F7A606" w:rsidR="00497B3E" w:rsidRDefault="00497B3E" w:rsidP="00497B3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39% had seen no health professional in the 3 months </w:t>
      </w:r>
      <w:r w:rsidR="006F45DB">
        <w:rPr>
          <w:sz w:val="28"/>
          <w:szCs w:val="28"/>
        </w:rPr>
        <w:t>prior to completing the survey</w:t>
      </w:r>
    </w:p>
    <w:p w14:paraId="09A8F244" w14:textId="4AD38441" w:rsidR="00497B3E" w:rsidRDefault="00497B3E" w:rsidP="00497B3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Only 20% had ongoing support from </w:t>
      </w:r>
      <w:r w:rsidR="006F45DB">
        <w:rPr>
          <w:sz w:val="28"/>
          <w:szCs w:val="28"/>
        </w:rPr>
        <w:t xml:space="preserve">a </w:t>
      </w:r>
      <w:r>
        <w:rPr>
          <w:sz w:val="28"/>
          <w:szCs w:val="28"/>
        </w:rPr>
        <w:t>young onset dementia specialist</w:t>
      </w:r>
    </w:p>
    <w:p w14:paraId="3162D573" w14:textId="77777777" w:rsidR="00497B3E" w:rsidRDefault="00497B3E" w:rsidP="00497B3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57% of family carers provided more than 5 hours of daily support yet there was no service that provided care for their relative to enable them to take a break</w:t>
      </w:r>
    </w:p>
    <w:p w14:paraId="37A35FD7" w14:textId="77777777" w:rsidR="00497B3E" w:rsidRDefault="00497B3E" w:rsidP="00497B3E">
      <w:pPr>
        <w:rPr>
          <w:sz w:val="28"/>
          <w:szCs w:val="28"/>
        </w:rPr>
      </w:pPr>
    </w:p>
    <w:p w14:paraId="11A08463" w14:textId="77777777" w:rsidR="00497B3E" w:rsidRDefault="00497B3E" w:rsidP="00497B3E">
      <w:pPr>
        <w:rPr>
          <w:sz w:val="28"/>
          <w:szCs w:val="28"/>
        </w:rPr>
      </w:pPr>
      <w:r>
        <w:rPr>
          <w:sz w:val="28"/>
          <w:szCs w:val="28"/>
        </w:rPr>
        <w:t>The ANGELA project identified that:</w:t>
      </w:r>
    </w:p>
    <w:p w14:paraId="5603962A" w14:textId="77777777" w:rsidR="00497B3E" w:rsidRDefault="00497B3E" w:rsidP="00497B3E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People with young onset dementia need specific information, advice and support to remain </w:t>
      </w:r>
      <w:r w:rsidR="000227FC">
        <w:rPr>
          <w:sz w:val="28"/>
          <w:szCs w:val="28"/>
        </w:rPr>
        <w:t>independent</w:t>
      </w:r>
      <w:r w:rsidR="000D101E">
        <w:rPr>
          <w:sz w:val="28"/>
          <w:szCs w:val="28"/>
        </w:rPr>
        <w:t xml:space="preserve"> and maintain their identity – through age appropriate activity and occupation</w:t>
      </w:r>
    </w:p>
    <w:p w14:paraId="62A4BF0B" w14:textId="77777777" w:rsidR="000D101E" w:rsidRDefault="000D101E" w:rsidP="00497B3E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Support to maintain their physical and mental health as much as possible</w:t>
      </w:r>
    </w:p>
    <w:p w14:paraId="6541F783" w14:textId="77777777" w:rsidR="000D101E" w:rsidRDefault="000D101E" w:rsidP="000D101E">
      <w:pPr>
        <w:rPr>
          <w:sz w:val="28"/>
          <w:szCs w:val="28"/>
        </w:rPr>
      </w:pPr>
      <w:r>
        <w:rPr>
          <w:sz w:val="28"/>
          <w:szCs w:val="28"/>
        </w:rPr>
        <w:t xml:space="preserve">People with young onset </w:t>
      </w:r>
      <w:r>
        <w:rPr>
          <w:b/>
          <w:sz w:val="28"/>
          <w:szCs w:val="28"/>
        </w:rPr>
        <w:t xml:space="preserve">and </w:t>
      </w:r>
      <w:r>
        <w:rPr>
          <w:sz w:val="28"/>
          <w:szCs w:val="28"/>
        </w:rPr>
        <w:t>their family carers need:</w:t>
      </w:r>
    </w:p>
    <w:p w14:paraId="2EC159B9" w14:textId="33593A99" w:rsidR="000D101E" w:rsidRDefault="006F45DB" w:rsidP="000D101E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To s</w:t>
      </w:r>
      <w:r w:rsidR="000D101E">
        <w:rPr>
          <w:sz w:val="28"/>
          <w:szCs w:val="28"/>
        </w:rPr>
        <w:t>tay connected with others in age appropriate ways – social engagement, groups, activities</w:t>
      </w:r>
    </w:p>
    <w:p w14:paraId="4A9BCEB8" w14:textId="77777777" w:rsidR="000D101E" w:rsidRDefault="000D101E" w:rsidP="000D101E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Support to stay connected and maintain relationships with family and continue to contribute to society</w:t>
      </w:r>
    </w:p>
    <w:p w14:paraId="565651BE" w14:textId="0129C20C" w:rsidR="000D101E" w:rsidRDefault="000D101E" w:rsidP="000D101E">
      <w:pPr>
        <w:rPr>
          <w:sz w:val="28"/>
          <w:szCs w:val="28"/>
        </w:rPr>
      </w:pPr>
      <w:r>
        <w:rPr>
          <w:sz w:val="28"/>
          <w:szCs w:val="28"/>
        </w:rPr>
        <w:t>Family carers of people with young onset dementia need</w:t>
      </w:r>
      <w:r w:rsidR="006F45DB">
        <w:rPr>
          <w:sz w:val="28"/>
          <w:szCs w:val="28"/>
        </w:rPr>
        <w:t>:</w:t>
      </w:r>
    </w:p>
    <w:p w14:paraId="488ACB40" w14:textId="77777777" w:rsidR="000D101E" w:rsidRDefault="000D101E" w:rsidP="000D101E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Specialist support to help them learn how to care for their relative, specific to people with young onset dementia</w:t>
      </w:r>
    </w:p>
    <w:p w14:paraId="0FA43F4E" w14:textId="77777777" w:rsidR="000D101E" w:rsidRDefault="000D101E" w:rsidP="000D101E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Support to retain aspects of their life other than their caring responsibilities</w:t>
      </w:r>
    </w:p>
    <w:p w14:paraId="2B1D39C7" w14:textId="77777777" w:rsidR="000D101E" w:rsidRDefault="000D101E" w:rsidP="000D101E">
      <w:pPr>
        <w:rPr>
          <w:sz w:val="28"/>
          <w:szCs w:val="28"/>
        </w:rPr>
      </w:pPr>
      <w:r>
        <w:rPr>
          <w:sz w:val="28"/>
          <w:szCs w:val="28"/>
        </w:rPr>
        <w:t xml:space="preserve">Key recommendations from </w:t>
      </w:r>
      <w:r w:rsidR="000227FC">
        <w:rPr>
          <w:sz w:val="28"/>
          <w:szCs w:val="28"/>
        </w:rPr>
        <w:t>the</w:t>
      </w:r>
      <w:r>
        <w:rPr>
          <w:sz w:val="28"/>
          <w:szCs w:val="28"/>
        </w:rPr>
        <w:t xml:space="preserve"> ANGELA project for service design and development</w:t>
      </w:r>
    </w:p>
    <w:p w14:paraId="1B3E41BD" w14:textId="77777777" w:rsidR="000D101E" w:rsidRDefault="000D101E" w:rsidP="000D101E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0D101E">
        <w:rPr>
          <w:sz w:val="28"/>
          <w:szCs w:val="28"/>
        </w:rPr>
        <w:t>Adopt a specific strategy for young onset dementia built on partnership working</w:t>
      </w:r>
    </w:p>
    <w:p w14:paraId="3E6CBD36" w14:textId="45FEC2A0" w:rsidR="000D101E" w:rsidRDefault="000D101E" w:rsidP="000D101E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Work in partnership with people who use services and local champions to deliver the strategy</w:t>
      </w:r>
    </w:p>
    <w:p w14:paraId="6CA39A61" w14:textId="77777777" w:rsidR="000D101E" w:rsidRDefault="000D101E" w:rsidP="000D101E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Build capacity and ownership of young onset dementia services within and between organisations</w:t>
      </w:r>
    </w:p>
    <w:p w14:paraId="5B666C4E" w14:textId="77777777" w:rsidR="000D101E" w:rsidRDefault="000D101E" w:rsidP="000D101E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Ensure specialist or shared care rather than care from a GP alone</w:t>
      </w:r>
    </w:p>
    <w:p w14:paraId="0355C9ED" w14:textId="77777777" w:rsidR="000D101E" w:rsidRDefault="000D101E" w:rsidP="000D101E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Ensure ongoing care management from a specialist young onset dementia service</w:t>
      </w:r>
    </w:p>
    <w:p w14:paraId="0D30378E" w14:textId="77777777" w:rsidR="000D101E" w:rsidRDefault="000D101E" w:rsidP="000D101E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Ensure knowledge of who to contact when a person/family needs support</w:t>
      </w:r>
    </w:p>
    <w:p w14:paraId="3F6D3D0D" w14:textId="77777777" w:rsidR="00497B3E" w:rsidRPr="00497B3E" w:rsidRDefault="00497B3E" w:rsidP="00497B3E">
      <w:pPr>
        <w:rPr>
          <w:sz w:val="28"/>
          <w:szCs w:val="28"/>
        </w:rPr>
      </w:pPr>
      <w:bookmarkStart w:id="0" w:name="_GoBack"/>
      <w:bookmarkEnd w:id="0"/>
    </w:p>
    <w:p w14:paraId="5CCBEEAB" w14:textId="77777777" w:rsidR="00A05E7B" w:rsidRPr="00A05E7B" w:rsidRDefault="00A05E7B">
      <w:pPr>
        <w:rPr>
          <w:sz w:val="28"/>
          <w:szCs w:val="28"/>
        </w:rPr>
      </w:pPr>
    </w:p>
    <w:sectPr w:rsidR="00A05E7B" w:rsidRPr="00A05E7B" w:rsidSect="00BD5AD4"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7158"/>
    <w:multiLevelType w:val="hybridMultilevel"/>
    <w:tmpl w:val="2EDE8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440A7"/>
    <w:multiLevelType w:val="hybridMultilevel"/>
    <w:tmpl w:val="23AC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5634E"/>
    <w:multiLevelType w:val="hybridMultilevel"/>
    <w:tmpl w:val="EE5CFB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0D4336"/>
    <w:multiLevelType w:val="hybridMultilevel"/>
    <w:tmpl w:val="5D980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6E6187"/>
    <w:multiLevelType w:val="hybridMultilevel"/>
    <w:tmpl w:val="735E6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981558"/>
    <w:multiLevelType w:val="hybridMultilevel"/>
    <w:tmpl w:val="21784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214C4E"/>
    <w:multiLevelType w:val="hybridMultilevel"/>
    <w:tmpl w:val="01963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2B3FC1"/>
    <w:multiLevelType w:val="hybridMultilevel"/>
    <w:tmpl w:val="FEDA9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7B"/>
    <w:rsid w:val="000227FC"/>
    <w:rsid w:val="000D101E"/>
    <w:rsid w:val="001E5A3C"/>
    <w:rsid w:val="00497B3E"/>
    <w:rsid w:val="006F45DB"/>
    <w:rsid w:val="007D503D"/>
    <w:rsid w:val="00913081"/>
    <w:rsid w:val="00A05E7B"/>
    <w:rsid w:val="00A67C9C"/>
    <w:rsid w:val="00AB7C27"/>
    <w:rsid w:val="00BD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59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C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7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Bradford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Mason</dc:creator>
  <cp:lastModifiedBy>Clare Mason</cp:lastModifiedBy>
  <cp:revision>3</cp:revision>
  <dcterms:created xsi:type="dcterms:W3CDTF">2020-02-10T09:41:00Z</dcterms:created>
  <dcterms:modified xsi:type="dcterms:W3CDTF">2020-04-08T14:19:00Z</dcterms:modified>
</cp:coreProperties>
</file>